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DB0" w:rsidRDefault="00DE0DB0" w:rsidP="00410F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pacing w:val="-2"/>
          <w:sz w:val="20"/>
          <w:szCs w:val="28"/>
        </w:rPr>
      </w:pPr>
      <w:r w:rsidRPr="00DE0DB0">
        <w:rPr>
          <w:rFonts w:ascii="Times New Roman" w:hAnsi="Times New Roman"/>
          <w:color w:val="000000"/>
          <w:spacing w:val="-2"/>
          <w:sz w:val="20"/>
          <w:szCs w:val="28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5" o:title=""/>
          </v:shape>
          <o:OLEObject Type="Embed" ProgID="AcroExch.Document.7" ShapeID="_x0000_i1025" DrawAspect="Content" ObjectID="_1471688687" r:id="rId6"/>
        </w:object>
      </w:r>
    </w:p>
    <w:p w:rsidR="00DE0DB0" w:rsidRDefault="00DE0DB0" w:rsidP="00410F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pacing w:val="-2"/>
          <w:sz w:val="20"/>
          <w:szCs w:val="28"/>
        </w:rPr>
      </w:pPr>
    </w:p>
    <w:p w:rsidR="00410F15" w:rsidRDefault="00410F15" w:rsidP="00410F15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000000"/>
          <w:spacing w:val="-2"/>
          <w:sz w:val="20"/>
          <w:szCs w:val="28"/>
        </w:rPr>
      </w:pPr>
    </w:p>
    <w:p w:rsidR="00DE0DB0" w:rsidRDefault="00DE0DB0" w:rsidP="00410F15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000000"/>
          <w:spacing w:val="-2"/>
          <w:sz w:val="20"/>
          <w:szCs w:val="28"/>
        </w:rPr>
      </w:pPr>
    </w:p>
    <w:p w:rsidR="00DE0DB0" w:rsidRDefault="00DE0DB0" w:rsidP="00410F15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000000"/>
          <w:spacing w:val="-2"/>
          <w:sz w:val="20"/>
          <w:szCs w:val="28"/>
        </w:rPr>
      </w:pPr>
    </w:p>
    <w:p w:rsidR="00DE0DB0" w:rsidRDefault="00DE0DB0" w:rsidP="00410F15">
      <w:pPr>
        <w:widowControl w:val="0"/>
        <w:tabs>
          <w:tab w:val="left" w:pos="30"/>
        </w:tabs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color w:val="000000"/>
          <w:sz w:val="24"/>
          <w:szCs w:val="24"/>
        </w:rPr>
      </w:pPr>
    </w:p>
    <w:p w:rsidR="00410F15" w:rsidRDefault="00410F15" w:rsidP="00410F15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1. Общие положения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Настоящее положение разработано в соответствии с </w:t>
      </w:r>
      <w:r>
        <w:rPr>
          <w:rFonts w:ascii="Times New Roman" w:hAnsi="Times New Roman"/>
          <w:color w:val="000000"/>
          <w:sz w:val="24"/>
          <w:szCs w:val="24"/>
        </w:rPr>
        <w:t>Федеральным законом от 29.12.2012 № 273-ФЗ "Об образовании в Российской Федерации"</w:t>
      </w:r>
      <w:r>
        <w:rPr>
          <w:rFonts w:ascii="Times New Roman" w:hAnsi="Times New Roman"/>
          <w:sz w:val="24"/>
          <w:szCs w:val="24"/>
        </w:rPr>
        <w:t>, уставом образовательной организации (далее – ОО) и регламентирует деятельность родительского комитета, являющегося одним из коллегиальных органов управления ОО.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Родительский комитет избирается сроком на один год  из числа родителей (законных представителей) воспитанников.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В своей деятельности родительский комитет руководствуется Конвенцией ООН о правах ребенка, федеральным, региональным и местным законодательством в области образования и социальной защиты, уставом ОО и настоящим положением.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Решения родительского комитета носят рекомендательный характер для администрации и органов коллегиального управления ОО.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Задачи комитета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Деятельность родительского комитета направлена на решение следующих задач: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работы с родителями (законными представителями) обучающихся, воспитанников по разъяснению прав, обязанностей и ответственности участников образовательного процесса;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содействие администрации  в совершенствовании условий организации образовательного процесса, охране жизни и здоровья воспитанников, защите их законных прав и интересов, организации и проведении </w:t>
      </w:r>
      <w:proofErr w:type="spellStart"/>
      <w:r>
        <w:rPr>
          <w:rFonts w:ascii="Times New Roman" w:hAnsi="Times New Roman"/>
          <w:sz w:val="24"/>
          <w:szCs w:val="24"/>
        </w:rPr>
        <w:t>общесадовских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мероприятий.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Функции комитета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Родительский комитет в пределах своей компетенции выполняет следующие функции: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Принимает активное участие: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воспитании у воспитанников уважения к окружающим, сознательной дисциплины, культуры поведения, заботливого отношения к родителям и старшим;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повышении</w:t>
      </w:r>
      <w:proofErr w:type="gramEnd"/>
      <w:r>
        <w:rPr>
          <w:rFonts w:ascii="Times New Roman" w:hAnsi="Times New Roman"/>
          <w:sz w:val="24"/>
          <w:szCs w:val="24"/>
        </w:rPr>
        <w:t xml:space="preserve"> педагогической культуры родителей (законных представителей) воспитанников на основе программы их педагогического всеобуча;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проведении</w:t>
      </w:r>
      <w:proofErr w:type="gramEnd"/>
      <w:r>
        <w:rPr>
          <w:rFonts w:ascii="Times New Roman" w:hAnsi="Times New Roman"/>
          <w:sz w:val="24"/>
          <w:szCs w:val="24"/>
        </w:rPr>
        <w:t xml:space="preserve"> разъяснительной и консультативной работы среди родителей (законных представителей) воспитанников о правах, обязанностях и ответственности участников образовательного процесса;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привлечении</w:t>
      </w:r>
      <w:proofErr w:type="gramEnd"/>
      <w:r>
        <w:rPr>
          <w:rFonts w:ascii="Times New Roman" w:hAnsi="Times New Roman"/>
          <w:sz w:val="24"/>
          <w:szCs w:val="24"/>
        </w:rPr>
        <w:t xml:space="preserve"> родителей (законных представителей) воспитанников к организации </w:t>
      </w:r>
      <w:proofErr w:type="spellStart"/>
      <w:r>
        <w:rPr>
          <w:rFonts w:ascii="Times New Roman" w:hAnsi="Times New Roman"/>
          <w:sz w:val="24"/>
          <w:szCs w:val="24"/>
        </w:rPr>
        <w:t>внесадовской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обучающимися, воспитанниками;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подготовке  к новому учебному году.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3.2. Оказывает содействие педагогам  в воспитании у воспитанников ответственного отношения к учебе, привитии им навыков учебного труда и самообразования.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Оказывает помощь: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семьям в создании необходимых условий для своевременного получения детьми среднего общего образования;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администрации  в организации и проведении родительских собраний.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Контролирует совместно с администрацией ОО организацию и качество питания, медицинского обслуживания воспитанников.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Рассматривает обращения родителей (законных представителей) воспитанников и работников, других лиц в свой адрес, а также по поручению руководителя  в адрес администрации ОО.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Вносит предложения на рассмотрение администрации ОО по вопросам организации образовательного процесса.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Координирует деятельность родительских комитетов групп  ОО.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 Взаимодействует с педагогическим коллективом ОО по вопросам профилактики правонарушений, безнадзорности и беспризорности воспитанников, а также с другими органами коллегиального управления ОО по вопросам проведения </w:t>
      </w:r>
      <w:proofErr w:type="spellStart"/>
      <w:r>
        <w:rPr>
          <w:rFonts w:ascii="Times New Roman" w:hAnsi="Times New Roman"/>
          <w:sz w:val="24"/>
          <w:szCs w:val="24"/>
        </w:rPr>
        <w:t>общесадовских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мероприятий.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Права комитета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Родительский комитет имеет право: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Обращаться к администрации и другим коллегиальным органам управления ОО и получать информацию о результатах рассмотрения обращений.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Приглашать: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свои заседания родителей (законных представителей) воспитанников по представлениям (решениям) родительских комитетов групп;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любых специалистов для работы в составе своих комиссий.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Принимать участие: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разработке локальных актов ОО;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организации деятельности блока дополнительного образования детей.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Принимать меры по соблюдению воспитанниками и их родителями (законными представителями) требований законодательства РФ об образовании и локальных актов ОО.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4.5. Выносить общественное порицание родителям (законным представителям) воспитанников, уклоняющимся от воспитания детей в семье.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 Вносить предложения на рассмотрение администрации ОО о поощрениях воспитанников и их родителей (законных представителей).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4.7. Разрабатывать и принимать: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родительском комитете;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положения о постоянных и (или) временных комиссиях комитета;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работы комитета;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планы работы комиссий комитета.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4.8. Выбирать председателя родительского комитета, его заместителя и контролировать их деятельность.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4.9. Принимать решения: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создании или прекращении своей деятельности;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создании</w:t>
      </w:r>
      <w:proofErr w:type="gramEnd"/>
      <w:r>
        <w:rPr>
          <w:rFonts w:ascii="Times New Roman" w:hAnsi="Times New Roman"/>
          <w:sz w:val="24"/>
          <w:szCs w:val="24"/>
        </w:rPr>
        <w:t xml:space="preserve"> и роспуске своих постоянных и (или) временных комиссий, назначении их руководителей;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прекращении</w:t>
      </w:r>
      <w:proofErr w:type="gramEnd"/>
      <w:r>
        <w:rPr>
          <w:rFonts w:ascii="Times New Roman" w:hAnsi="Times New Roman"/>
          <w:sz w:val="24"/>
          <w:szCs w:val="24"/>
        </w:rPr>
        <w:t xml:space="preserve"> полномочий председателя родительского комитета и его заместителя.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Ответственность комитета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Родительский комитет несет ответственность: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выполнение плана работы;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принятых решений действующему законодательству РФ и локальным актам ОО;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принятых решений и рекомендаций;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установление взаимодействия между администрацией ОО и родителями (законными представителями) воспитанников по вопросам семейного и общественного воспитания.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Порядок организации деятельности комитета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состав родительского комитета входят представители от каждой группы.  Представители от групп избираются ежегодно на родительских собраниях классов (параллели), групп в начале каждого учебного года.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Родительский комитет работает по плану, согласованному с руководителем ОО.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Заседания родительского комитета проводятся по мере необходимости, но не реже  двух раз в год.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Кворумом для принятия решений является присутствие на заседании более половины членов комитета.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Решения родительского комитета принимаются простым большинством голосов его </w:t>
      </w:r>
      <w:r>
        <w:rPr>
          <w:rFonts w:ascii="Times New Roman" w:hAnsi="Times New Roman"/>
          <w:sz w:val="24"/>
          <w:szCs w:val="24"/>
        </w:rPr>
        <w:lastRenderedPageBreak/>
        <w:t>членов, присутствующих на заседании. В случае равенства голосов решающим является голос председателя.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Непосредственное руководство деятельностью родительского комитета осуществляет его председатель, который: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обеспечивает ведение документации комитета;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координирует работу комитета и его комиссий;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ведет заседания комитета;</w:t>
      </w:r>
    </w:p>
    <w:p w:rsidR="00410F15" w:rsidRDefault="00410F15" w:rsidP="00410F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ведет переписку комитета.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6.7. О своей работе родительский комитет отчитывается перед </w:t>
      </w:r>
      <w:proofErr w:type="spellStart"/>
      <w:r>
        <w:rPr>
          <w:rFonts w:ascii="Times New Roman" w:hAnsi="Times New Roman"/>
          <w:sz w:val="24"/>
          <w:szCs w:val="24"/>
        </w:rPr>
        <w:t>общесадовским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 родительским собранием по мере необходимости, но не реже одного  раза в год.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6.8. Свою деятельность члены родительского комитета осуществляют на безвозмездной основе.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6.9. Родительский комитет ведет протоколы своих заседаний и </w:t>
      </w:r>
      <w:proofErr w:type="spellStart"/>
      <w:r>
        <w:rPr>
          <w:rFonts w:ascii="Times New Roman" w:hAnsi="Times New Roman"/>
          <w:sz w:val="24"/>
          <w:szCs w:val="24"/>
        </w:rPr>
        <w:t>общесадовских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родительских собраний в соответствии с инструкцией по делопроизводству.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6.10. Протоколы родительского комитета хранятся в составе отдельного дела в канцелярии ОО.</w:t>
      </w:r>
    </w:p>
    <w:p w:rsidR="00410F15" w:rsidRDefault="00410F15" w:rsidP="00410F15">
      <w:pPr>
        <w:widowControl w:val="0"/>
        <w:autoSpaceDE w:val="0"/>
        <w:autoSpaceDN w:val="0"/>
        <w:adjustRightInd w:val="0"/>
        <w:spacing w:after="0" w:line="360" w:lineRule="auto"/>
        <w:ind w:left="15" w:right="60" w:hanging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6.11. Ответственность за делопроизводство родительского комитета возлагается на его председателя.</w:t>
      </w:r>
    </w:p>
    <w:p w:rsidR="00410F15" w:rsidRDefault="00410F15" w:rsidP="00410F15"/>
    <w:p w:rsidR="00410F15" w:rsidRDefault="00410F15" w:rsidP="00410F15"/>
    <w:p w:rsidR="00410F15" w:rsidRDefault="00410F15" w:rsidP="00410F15"/>
    <w:p w:rsidR="00410F15" w:rsidRDefault="00410F15" w:rsidP="00410F15"/>
    <w:p w:rsidR="00410F15" w:rsidRDefault="00410F15" w:rsidP="00410F15"/>
    <w:p w:rsidR="00410F15" w:rsidRDefault="00410F15" w:rsidP="00410F15"/>
    <w:p w:rsidR="00410F15" w:rsidRDefault="00410F15" w:rsidP="00410F15"/>
    <w:p w:rsidR="00410F15" w:rsidRDefault="00410F15" w:rsidP="00410F15"/>
    <w:p w:rsidR="00410F15" w:rsidRDefault="00410F15" w:rsidP="00410F15"/>
    <w:p w:rsidR="00410F15" w:rsidRDefault="00410F15" w:rsidP="00410F15"/>
    <w:p w:rsidR="00410F15" w:rsidRDefault="00410F15" w:rsidP="00410F15"/>
    <w:p w:rsidR="00DE0DB0" w:rsidRDefault="00DE0DB0" w:rsidP="00410F15"/>
    <w:p w:rsidR="00DE0DB0" w:rsidRDefault="00DE0DB0" w:rsidP="00410F15"/>
    <w:p w:rsidR="00DE0DB0" w:rsidRDefault="00DE0DB0" w:rsidP="00410F15">
      <w:r w:rsidRPr="00DE0DB0">
        <w:object w:dxaOrig="8910" w:dyaOrig="12615">
          <v:shape id="_x0000_i1026" type="#_x0000_t75" style="width:445.5pt;height:630.75pt" o:ole="">
            <v:imagedata r:id="rId7" o:title=""/>
          </v:shape>
          <o:OLEObject Type="Embed" ProgID="AcroExch.Document.7" ShapeID="_x0000_i1026" DrawAspect="Content" ObjectID="_1471688688" r:id="rId8"/>
        </w:object>
      </w:r>
    </w:p>
    <w:p w:rsidR="00410F15" w:rsidRDefault="00410F15" w:rsidP="00410F15"/>
    <w:p w:rsidR="00410F15" w:rsidRDefault="00410F15" w:rsidP="00410F15"/>
    <w:p w:rsidR="008665FF" w:rsidRDefault="008665FF"/>
    <w:sectPr w:rsidR="008665FF" w:rsidSect="00C54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32661"/>
    <w:multiLevelType w:val="multilevel"/>
    <w:tmpl w:val="4B240C7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/>
        <w:sz w:val="24"/>
        <w:szCs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sz w:val="24"/>
        <w:szCs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  <w:sz w:val="24"/>
        <w:szCs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4"/>
        <w:szCs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 w:cs="Symbol"/>
        <w:sz w:val="24"/>
        <w:szCs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/>
        <w:sz w:val="24"/>
        <w:szCs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4"/>
        <w:szCs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 w:cs="Symbol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0F15"/>
    <w:rsid w:val="00410F15"/>
    <w:rsid w:val="007B12BE"/>
    <w:rsid w:val="008665FF"/>
    <w:rsid w:val="00DE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0F15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1030</Words>
  <Characters>5873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2014-09-08T03:36:00Z</dcterms:created>
  <dcterms:modified xsi:type="dcterms:W3CDTF">2014-09-08T03:38:00Z</dcterms:modified>
</cp:coreProperties>
</file>